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mentoClaro"/>
        <w:tblW w:w="9595" w:type="dxa"/>
        <w:jc w:val="center"/>
        <w:tblInd w:w="304" w:type="dxa"/>
        <w:tblLook w:val="04A0" w:firstRow="1" w:lastRow="0" w:firstColumn="1" w:lastColumn="0" w:noHBand="0" w:noVBand="1"/>
      </w:tblPr>
      <w:tblGrid>
        <w:gridCol w:w="3115"/>
        <w:gridCol w:w="2103"/>
        <w:gridCol w:w="1077"/>
        <w:gridCol w:w="3300"/>
      </w:tblGrid>
      <w:tr w:rsidR="00773D91" w:rsidRPr="00773D91" w:rsidTr="00773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DISCIPLINA</w:t>
            </w:r>
          </w:p>
        </w:tc>
        <w:tc>
          <w:tcPr>
            <w:tcW w:w="2103" w:type="dxa"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NÚCLEO/MÓDULO</w:t>
            </w:r>
          </w:p>
        </w:tc>
        <w:tc>
          <w:tcPr>
            <w:tcW w:w="1077" w:type="dxa"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CARGA HORÁRIA</w:t>
            </w:r>
          </w:p>
        </w:tc>
        <w:tc>
          <w:tcPr>
            <w:tcW w:w="3300" w:type="dxa"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EMENTA</w:t>
            </w:r>
          </w:p>
        </w:tc>
      </w:tr>
      <w:tr w:rsidR="00773D91" w:rsidRPr="00D06DEE" w:rsidTr="00773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hideMark/>
          </w:tcPr>
          <w:p w:rsidR="00773D91" w:rsidRPr="00773D91" w:rsidRDefault="00773D91" w:rsidP="00773D9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Fundamentos da Gestão de Processos</w:t>
            </w:r>
          </w:p>
        </w:tc>
        <w:tc>
          <w:tcPr>
            <w:tcW w:w="2103" w:type="dxa"/>
            <w:noWrap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bCs/>
                <w:color w:val="000000"/>
                <w:lang w:eastAsia="pt-BR"/>
              </w:rPr>
              <w:t>Comum</w:t>
            </w:r>
          </w:p>
        </w:tc>
        <w:tc>
          <w:tcPr>
            <w:tcW w:w="1077" w:type="dxa"/>
            <w:noWrap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bCs/>
                <w:color w:val="000000"/>
                <w:lang w:eastAsia="pt-BR"/>
              </w:rPr>
              <w:t>20</w:t>
            </w:r>
          </w:p>
        </w:tc>
        <w:tc>
          <w:tcPr>
            <w:tcW w:w="3300" w:type="dxa"/>
            <w:hideMark/>
          </w:tcPr>
          <w:p w:rsidR="00773D91" w:rsidRPr="00773D91" w:rsidRDefault="00773D91" w:rsidP="00773D9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pacing w:val="-4"/>
                <w:lang w:eastAsia="pt-BR"/>
              </w:rPr>
            </w:pPr>
            <w:r w:rsidRPr="00773D91">
              <w:rPr>
                <w:rFonts w:eastAsia="Times New Roman" w:cstheme="minorHAnsi"/>
                <w:bCs/>
                <w:color w:val="000000"/>
                <w:spacing w:val="-4"/>
                <w:lang w:eastAsia="pt-BR"/>
              </w:rPr>
              <w:t>Fundamentos em gestão de processos - Método BPM. Dificuldades típicas do levantamento de processos. Formas de desenho para identificação dos processos. Propósitos e benefícios da modelagem de processos. Técnicas e ferramentas para a modelagem de processos.</w:t>
            </w:r>
          </w:p>
        </w:tc>
      </w:tr>
      <w:tr w:rsidR="00773D91" w:rsidRPr="00D06DEE" w:rsidTr="00773D91">
        <w:trPr>
          <w:trHeight w:val="9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hideMark/>
          </w:tcPr>
          <w:p w:rsidR="00773D91" w:rsidRPr="00773D91" w:rsidRDefault="00773D91" w:rsidP="00773D9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Gerenciamento da Qualidade na Produção</w:t>
            </w:r>
          </w:p>
        </w:tc>
        <w:tc>
          <w:tcPr>
            <w:tcW w:w="2103" w:type="dxa"/>
            <w:noWrap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Comum</w:t>
            </w:r>
          </w:p>
        </w:tc>
        <w:tc>
          <w:tcPr>
            <w:tcW w:w="1077" w:type="dxa"/>
            <w:noWrap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30</w:t>
            </w:r>
          </w:p>
        </w:tc>
        <w:tc>
          <w:tcPr>
            <w:tcW w:w="3300" w:type="dxa"/>
            <w:hideMark/>
          </w:tcPr>
          <w:p w:rsidR="00773D91" w:rsidRPr="00773D91" w:rsidRDefault="00773D91" w:rsidP="00773D9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pacing w:val="-4"/>
                <w:lang w:eastAsia="pt-BR"/>
              </w:rPr>
            </w:pPr>
            <w:r w:rsidRPr="00773D91">
              <w:rPr>
                <w:rFonts w:eastAsia="Times New Roman" w:cstheme="minorHAnsi"/>
                <w:bCs/>
                <w:color w:val="000000"/>
                <w:spacing w:val="-4"/>
                <w:lang w:eastAsia="pt-BR"/>
              </w:rPr>
              <w:t>A concepção moderna da qualidade total. Gestão estratégica da qualidade. O controle dos defeitos na produção. Gerenciamento da qualidade nos processos.</w:t>
            </w:r>
          </w:p>
        </w:tc>
      </w:tr>
      <w:tr w:rsidR="00773D91" w:rsidRPr="00D06DEE" w:rsidTr="00773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hideMark/>
          </w:tcPr>
          <w:p w:rsidR="00773D91" w:rsidRPr="00773D91" w:rsidRDefault="00773D91" w:rsidP="00773D9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Gestão da Informação Aplicada à Produção</w:t>
            </w:r>
          </w:p>
        </w:tc>
        <w:tc>
          <w:tcPr>
            <w:tcW w:w="2103" w:type="dxa"/>
            <w:noWrap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Comum</w:t>
            </w:r>
          </w:p>
        </w:tc>
        <w:tc>
          <w:tcPr>
            <w:tcW w:w="1077" w:type="dxa"/>
            <w:noWrap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20</w:t>
            </w:r>
          </w:p>
        </w:tc>
        <w:tc>
          <w:tcPr>
            <w:tcW w:w="3300" w:type="dxa"/>
            <w:hideMark/>
          </w:tcPr>
          <w:p w:rsidR="00773D91" w:rsidRPr="00773D91" w:rsidRDefault="00773D91" w:rsidP="00773D9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pacing w:val="-4"/>
                <w:lang w:eastAsia="pt-BR"/>
              </w:rPr>
            </w:pPr>
            <w:r w:rsidRPr="00773D91">
              <w:rPr>
                <w:rFonts w:eastAsia="Times New Roman" w:cstheme="minorHAnsi"/>
                <w:bCs/>
                <w:color w:val="000000"/>
                <w:spacing w:val="-4"/>
                <w:lang w:eastAsia="pt-BR"/>
              </w:rPr>
              <w:t>Elementos da informação e do conhecimento. Integração de sistemas através da visão sistêmica. Alinhando a tecnologia da informação para a gestão do conhecimento. Inteligência competitiva: gestão das informações e competências.</w:t>
            </w:r>
          </w:p>
        </w:tc>
      </w:tr>
      <w:tr w:rsidR="00773D91" w:rsidRPr="00D06DEE" w:rsidTr="00773D91">
        <w:trPr>
          <w:trHeight w:val="7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hideMark/>
          </w:tcPr>
          <w:p w:rsidR="00773D91" w:rsidRPr="00773D91" w:rsidRDefault="00773D91" w:rsidP="00773D9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Gestão de Custos e Avaliação de Desempenho</w:t>
            </w:r>
          </w:p>
        </w:tc>
        <w:tc>
          <w:tcPr>
            <w:tcW w:w="2103" w:type="dxa"/>
            <w:noWrap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Comum</w:t>
            </w:r>
          </w:p>
        </w:tc>
        <w:tc>
          <w:tcPr>
            <w:tcW w:w="1077" w:type="dxa"/>
            <w:noWrap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30</w:t>
            </w:r>
          </w:p>
        </w:tc>
        <w:tc>
          <w:tcPr>
            <w:tcW w:w="3300" w:type="dxa"/>
            <w:hideMark/>
          </w:tcPr>
          <w:p w:rsidR="00773D91" w:rsidRPr="00773D91" w:rsidRDefault="00773D91" w:rsidP="00773D9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pacing w:val="-4"/>
                <w:lang w:eastAsia="pt-BR"/>
              </w:rPr>
            </w:pPr>
            <w:r w:rsidRPr="00773D91">
              <w:rPr>
                <w:rFonts w:eastAsia="Times New Roman" w:cstheme="minorHAnsi"/>
                <w:bCs/>
                <w:color w:val="000000"/>
                <w:spacing w:val="-4"/>
                <w:lang w:eastAsia="pt-BR"/>
              </w:rPr>
              <w:t xml:space="preserve">Fundamentos da gestão de custos nas empresas. Conceitos e classificação dos custos. Identificação de itens de custos. Planejamento de um programa de custos. Relatórios de custos gerenciais. Método para </w:t>
            </w:r>
            <w:proofErr w:type="gramStart"/>
            <w:r w:rsidRPr="00773D91">
              <w:rPr>
                <w:rFonts w:eastAsia="Times New Roman" w:cstheme="minorHAnsi"/>
                <w:bCs/>
                <w:color w:val="000000"/>
                <w:spacing w:val="-4"/>
                <w:lang w:eastAsia="pt-BR"/>
              </w:rPr>
              <w:t>otimização</w:t>
            </w:r>
            <w:proofErr w:type="gramEnd"/>
            <w:r w:rsidRPr="00773D91">
              <w:rPr>
                <w:rFonts w:eastAsia="Times New Roman" w:cstheme="minorHAnsi"/>
                <w:bCs/>
                <w:color w:val="000000"/>
                <w:spacing w:val="-4"/>
                <w:lang w:eastAsia="pt-BR"/>
              </w:rPr>
              <w:t xml:space="preserve"> dos custos.</w:t>
            </w:r>
          </w:p>
        </w:tc>
      </w:tr>
      <w:tr w:rsidR="00773D91" w:rsidRPr="00D06DEE" w:rsidTr="00773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hideMark/>
          </w:tcPr>
          <w:p w:rsidR="00773D91" w:rsidRPr="00773D91" w:rsidRDefault="00773D91" w:rsidP="00773D9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Gestão de Pessoas no Processo de Produção</w:t>
            </w:r>
          </w:p>
        </w:tc>
        <w:tc>
          <w:tcPr>
            <w:tcW w:w="2103" w:type="dxa"/>
            <w:noWrap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Comum</w:t>
            </w:r>
          </w:p>
        </w:tc>
        <w:tc>
          <w:tcPr>
            <w:tcW w:w="1077" w:type="dxa"/>
            <w:noWrap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30</w:t>
            </w:r>
          </w:p>
        </w:tc>
        <w:tc>
          <w:tcPr>
            <w:tcW w:w="3300" w:type="dxa"/>
            <w:hideMark/>
          </w:tcPr>
          <w:p w:rsidR="00773D91" w:rsidRPr="00773D91" w:rsidRDefault="00773D91" w:rsidP="00773D9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pacing w:val="-4"/>
                <w:lang w:eastAsia="pt-BR"/>
              </w:rPr>
            </w:pPr>
            <w:r w:rsidRPr="00773D91">
              <w:rPr>
                <w:rFonts w:eastAsia="Times New Roman" w:cstheme="minorHAnsi"/>
                <w:bCs/>
                <w:color w:val="000000"/>
                <w:spacing w:val="-4"/>
                <w:lang w:eastAsia="pt-BR"/>
              </w:rPr>
              <w:t>A natureza e o processo da comunicação. As barreiras físicas e interpessoais. Comunicação verbal e não verbal. As relações interpessoais. Os conflitos interpessoais e de grupo. Administração de conflitos na gestão de processos.</w:t>
            </w:r>
          </w:p>
        </w:tc>
      </w:tr>
      <w:tr w:rsidR="00773D91" w:rsidRPr="00616EE3" w:rsidTr="00773D91">
        <w:trPr>
          <w:trHeight w:val="5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hideMark/>
          </w:tcPr>
          <w:p w:rsidR="00773D91" w:rsidRPr="00773D91" w:rsidRDefault="00773D91" w:rsidP="00773D9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Gestão Estratégica através da Abordagem - CME</w:t>
            </w:r>
          </w:p>
        </w:tc>
        <w:tc>
          <w:tcPr>
            <w:tcW w:w="2103" w:type="dxa"/>
            <w:noWrap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Comum</w:t>
            </w:r>
          </w:p>
        </w:tc>
        <w:tc>
          <w:tcPr>
            <w:tcW w:w="1077" w:type="dxa"/>
            <w:noWrap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20</w:t>
            </w:r>
          </w:p>
        </w:tc>
        <w:tc>
          <w:tcPr>
            <w:tcW w:w="3300" w:type="dxa"/>
            <w:hideMark/>
          </w:tcPr>
          <w:p w:rsidR="00773D91" w:rsidRPr="00773D91" w:rsidRDefault="00773D91" w:rsidP="00773D9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pacing w:val="-4"/>
                <w:lang w:eastAsia="pt-BR"/>
              </w:rPr>
            </w:pPr>
            <w:r w:rsidRPr="00773D91">
              <w:rPr>
                <w:rFonts w:eastAsia="Times New Roman" w:cstheme="minorHAnsi"/>
                <w:bCs/>
                <w:color w:val="000000"/>
                <w:spacing w:val="-4"/>
                <w:lang w:eastAsia="pt-BR"/>
              </w:rPr>
              <w:t>Gestão de compras, materiais e estoques. Gestão CME alinhadas às estratégias empresariais.</w:t>
            </w:r>
          </w:p>
          <w:p w:rsidR="00773D91" w:rsidRPr="00773D91" w:rsidRDefault="00773D91" w:rsidP="00773D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t-BR"/>
              </w:rPr>
            </w:pPr>
          </w:p>
        </w:tc>
      </w:tr>
      <w:tr w:rsidR="00773D91" w:rsidRPr="00D06DEE" w:rsidTr="00773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hideMark/>
          </w:tcPr>
          <w:p w:rsidR="00773D91" w:rsidRPr="00773D91" w:rsidRDefault="00773D91" w:rsidP="00773D9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Gestão Estratégica de Produção</w:t>
            </w:r>
          </w:p>
        </w:tc>
        <w:tc>
          <w:tcPr>
            <w:tcW w:w="2103" w:type="dxa"/>
            <w:noWrap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Comum</w:t>
            </w:r>
          </w:p>
        </w:tc>
        <w:tc>
          <w:tcPr>
            <w:tcW w:w="1077" w:type="dxa"/>
            <w:noWrap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30</w:t>
            </w:r>
          </w:p>
        </w:tc>
        <w:tc>
          <w:tcPr>
            <w:tcW w:w="3300" w:type="dxa"/>
            <w:hideMark/>
          </w:tcPr>
          <w:p w:rsidR="00773D91" w:rsidRPr="00773D91" w:rsidRDefault="00773D91" w:rsidP="00773D9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pacing w:val="-4"/>
                <w:lang w:eastAsia="pt-BR"/>
              </w:rPr>
            </w:pPr>
            <w:r w:rsidRPr="00773D91">
              <w:rPr>
                <w:rFonts w:eastAsia="Times New Roman" w:cstheme="minorHAnsi"/>
                <w:bCs/>
                <w:color w:val="000000"/>
                <w:spacing w:val="-4"/>
                <w:lang w:eastAsia="pt-BR"/>
              </w:rPr>
              <w:t>Bases da teoria organizacional. O comportamento gerencial e a gestão estratégica. Gestão da produção alinhada às estratégias empresariais. Visão sistêmica da área de produção. Produtividade e competitividade.</w:t>
            </w:r>
          </w:p>
        </w:tc>
      </w:tr>
    </w:tbl>
    <w:p w:rsidR="00773D91" w:rsidRDefault="00773D91">
      <w:r>
        <w:rPr>
          <w:b/>
          <w:bCs/>
        </w:rPr>
        <w:br w:type="page"/>
      </w:r>
      <w:bookmarkStart w:id="0" w:name="_GoBack"/>
      <w:bookmarkEnd w:id="0"/>
    </w:p>
    <w:tbl>
      <w:tblPr>
        <w:tblStyle w:val="SombreamentoClaro"/>
        <w:tblW w:w="9595" w:type="dxa"/>
        <w:jc w:val="center"/>
        <w:tblInd w:w="304" w:type="dxa"/>
        <w:tblLook w:val="04A0" w:firstRow="1" w:lastRow="0" w:firstColumn="1" w:lastColumn="0" w:noHBand="0" w:noVBand="1"/>
      </w:tblPr>
      <w:tblGrid>
        <w:gridCol w:w="3115"/>
        <w:gridCol w:w="2103"/>
        <w:gridCol w:w="1077"/>
        <w:gridCol w:w="3300"/>
      </w:tblGrid>
      <w:tr w:rsidR="00773D91" w:rsidRPr="00D06DEE" w:rsidTr="00773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vAlign w:val="center"/>
          </w:tcPr>
          <w:p w:rsidR="00773D91" w:rsidRPr="00773D91" w:rsidRDefault="00773D91" w:rsidP="00773D9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3D91">
              <w:rPr>
                <w:rFonts w:cstheme="minorHAnsi"/>
                <w:color w:val="000000"/>
              </w:rPr>
              <w:t>Logística de Transportes e Distribuição</w:t>
            </w:r>
          </w:p>
        </w:tc>
        <w:tc>
          <w:tcPr>
            <w:tcW w:w="2103" w:type="dxa"/>
            <w:noWrap/>
            <w:vAlign w:val="center"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73D91">
              <w:rPr>
                <w:rFonts w:cstheme="minorHAnsi"/>
                <w:color w:val="000000"/>
              </w:rPr>
              <w:t>Específico</w:t>
            </w:r>
          </w:p>
        </w:tc>
        <w:tc>
          <w:tcPr>
            <w:tcW w:w="1077" w:type="dxa"/>
            <w:noWrap/>
            <w:vAlign w:val="center"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73D91">
              <w:rPr>
                <w:rFonts w:cstheme="minorHAnsi"/>
                <w:color w:val="000000"/>
              </w:rPr>
              <w:t>30</w:t>
            </w:r>
          </w:p>
        </w:tc>
        <w:tc>
          <w:tcPr>
            <w:tcW w:w="3300" w:type="dxa"/>
            <w:vAlign w:val="center"/>
          </w:tcPr>
          <w:p w:rsidR="00773D91" w:rsidRPr="00773D91" w:rsidRDefault="00773D91" w:rsidP="00773D9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/>
                <w:spacing w:val="-4"/>
              </w:rPr>
            </w:pPr>
            <w:r w:rsidRPr="00773D91">
              <w:rPr>
                <w:rFonts w:cstheme="minorHAnsi"/>
                <w:bCs w:val="0"/>
                <w:color w:val="000000"/>
                <w:spacing w:val="-4"/>
              </w:rPr>
              <w:t>Sistema logístico, concepção e evolução. Cadeia Logística: Fornecedor - Cliente. Estratégias e parcerias na Cadeia Produtiva. Estratégias para a agilidade na Cadeia de Suprimentos. Fluxos logísticos: produtos, informações e recursos. A Logística no Comércio Eletrônico.</w:t>
            </w:r>
          </w:p>
        </w:tc>
      </w:tr>
      <w:tr w:rsidR="00773D91" w:rsidRPr="00D06DEE" w:rsidTr="00773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vAlign w:val="center"/>
          </w:tcPr>
          <w:p w:rsidR="00773D91" w:rsidRPr="00773D91" w:rsidRDefault="00773D91" w:rsidP="00773D9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3D91">
              <w:rPr>
                <w:rFonts w:cstheme="minorHAnsi"/>
                <w:color w:val="000000"/>
              </w:rPr>
              <w:t>Logística Reversa</w:t>
            </w:r>
          </w:p>
        </w:tc>
        <w:tc>
          <w:tcPr>
            <w:tcW w:w="2103" w:type="dxa"/>
            <w:noWrap/>
            <w:vAlign w:val="center"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73D91">
              <w:rPr>
                <w:rFonts w:cstheme="minorHAnsi"/>
                <w:color w:val="000000"/>
              </w:rPr>
              <w:t>Específico</w:t>
            </w:r>
          </w:p>
        </w:tc>
        <w:tc>
          <w:tcPr>
            <w:tcW w:w="1077" w:type="dxa"/>
            <w:noWrap/>
            <w:vAlign w:val="center"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73D91">
              <w:rPr>
                <w:rFonts w:cstheme="minorHAnsi"/>
                <w:color w:val="000000"/>
              </w:rPr>
              <w:t>25</w:t>
            </w:r>
          </w:p>
        </w:tc>
        <w:tc>
          <w:tcPr>
            <w:tcW w:w="3300" w:type="dxa"/>
            <w:vAlign w:val="center"/>
          </w:tcPr>
          <w:p w:rsidR="00773D91" w:rsidRPr="00773D91" w:rsidRDefault="00773D91" w:rsidP="00773D9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pacing w:val="-4"/>
              </w:rPr>
            </w:pPr>
            <w:r w:rsidRPr="00773D91">
              <w:rPr>
                <w:rFonts w:cstheme="minorHAnsi"/>
                <w:color w:val="000000"/>
                <w:spacing w:val="-4"/>
              </w:rPr>
              <w:t>O Processo de Apropriação da Natureza. Questões Econômicas Relacionadas ao Meio Ambiente. Sustentabilidade nos Negócios. Visão Geral da Logística Reversa e dos Canais de Distribuição. Objetivos Estratégicos da LR (Econômico, Ecológico, Legal e Tecnológico). Logística Reversa dos Bens de Pós-Venda.</w:t>
            </w:r>
          </w:p>
        </w:tc>
      </w:tr>
      <w:tr w:rsidR="00773D91" w:rsidRPr="00D06DEE" w:rsidTr="00773D91">
        <w:trPr>
          <w:trHeight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vAlign w:val="center"/>
          </w:tcPr>
          <w:p w:rsidR="00773D91" w:rsidRPr="00773D91" w:rsidRDefault="00773D91" w:rsidP="00773D9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3D91">
              <w:rPr>
                <w:rFonts w:cstheme="minorHAnsi"/>
                <w:color w:val="000000"/>
              </w:rPr>
              <w:t>Marketing e Distribuição</w:t>
            </w:r>
          </w:p>
        </w:tc>
        <w:tc>
          <w:tcPr>
            <w:tcW w:w="2103" w:type="dxa"/>
            <w:noWrap/>
            <w:vAlign w:val="center"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73D91">
              <w:rPr>
                <w:rFonts w:cstheme="minorHAnsi"/>
                <w:color w:val="000000"/>
              </w:rPr>
              <w:t>Específico</w:t>
            </w:r>
          </w:p>
        </w:tc>
        <w:tc>
          <w:tcPr>
            <w:tcW w:w="1077" w:type="dxa"/>
            <w:noWrap/>
            <w:vAlign w:val="center"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73D91">
              <w:rPr>
                <w:rFonts w:cstheme="minorHAnsi"/>
                <w:color w:val="000000"/>
              </w:rPr>
              <w:t>25</w:t>
            </w:r>
          </w:p>
        </w:tc>
        <w:tc>
          <w:tcPr>
            <w:tcW w:w="3300" w:type="dxa"/>
            <w:vAlign w:val="center"/>
          </w:tcPr>
          <w:p w:rsidR="00773D91" w:rsidRPr="00773D91" w:rsidRDefault="00773D91" w:rsidP="00773D9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pacing w:val="-4"/>
              </w:rPr>
            </w:pPr>
            <w:r w:rsidRPr="00773D91">
              <w:rPr>
                <w:rFonts w:cstheme="minorHAnsi"/>
                <w:color w:val="000000"/>
                <w:spacing w:val="-4"/>
              </w:rPr>
              <w:t xml:space="preserve">O sistema de marketing e distribuição. A composição do </w:t>
            </w:r>
            <w:proofErr w:type="spellStart"/>
            <w:r w:rsidRPr="00773D91">
              <w:rPr>
                <w:rFonts w:cstheme="minorHAnsi"/>
                <w:color w:val="000000"/>
                <w:spacing w:val="-4"/>
              </w:rPr>
              <w:t>mix</w:t>
            </w:r>
            <w:proofErr w:type="spellEnd"/>
            <w:r w:rsidRPr="00773D91">
              <w:rPr>
                <w:rFonts w:cstheme="minorHAnsi"/>
                <w:color w:val="000000"/>
                <w:spacing w:val="-4"/>
              </w:rPr>
              <w:t xml:space="preserve"> de produtos. Estratégias de marketing relacionadas ao ciclo de vida do produto. Diferenciação de produtos. Sistema de distribuição física: configuração do canal de distribuição. Gerenciamento dos serviços de suporte e assistência ao produto.</w:t>
            </w:r>
          </w:p>
        </w:tc>
      </w:tr>
      <w:tr w:rsidR="00773D91" w:rsidRPr="00D06DEE" w:rsidTr="00773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vAlign w:val="center"/>
          </w:tcPr>
          <w:p w:rsidR="00773D91" w:rsidRPr="00773D91" w:rsidRDefault="00773D91" w:rsidP="00773D9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3D91">
              <w:rPr>
                <w:rFonts w:cstheme="minorHAnsi"/>
                <w:color w:val="000000"/>
              </w:rPr>
              <w:t xml:space="preserve">Métodos de </w:t>
            </w:r>
            <w:proofErr w:type="gramStart"/>
            <w:r w:rsidRPr="00773D91">
              <w:rPr>
                <w:rFonts w:cstheme="minorHAnsi"/>
                <w:color w:val="000000"/>
              </w:rPr>
              <w:t>Otimização</w:t>
            </w:r>
            <w:proofErr w:type="gramEnd"/>
            <w:r w:rsidRPr="00773D91">
              <w:rPr>
                <w:rFonts w:cstheme="minorHAnsi"/>
                <w:color w:val="000000"/>
              </w:rPr>
              <w:t xml:space="preserve"> (P/PL) dos Processos de Produção</w:t>
            </w:r>
          </w:p>
        </w:tc>
        <w:tc>
          <w:tcPr>
            <w:tcW w:w="2103" w:type="dxa"/>
            <w:noWrap/>
            <w:vAlign w:val="center"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73D91">
              <w:rPr>
                <w:rFonts w:cstheme="minorHAnsi"/>
                <w:color w:val="000000"/>
              </w:rPr>
              <w:t>Específico</w:t>
            </w:r>
          </w:p>
        </w:tc>
        <w:tc>
          <w:tcPr>
            <w:tcW w:w="1077" w:type="dxa"/>
            <w:noWrap/>
            <w:vAlign w:val="center"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73D91">
              <w:rPr>
                <w:rFonts w:cstheme="minorHAnsi"/>
                <w:color w:val="000000"/>
              </w:rPr>
              <w:t>30</w:t>
            </w:r>
          </w:p>
        </w:tc>
        <w:tc>
          <w:tcPr>
            <w:tcW w:w="3300" w:type="dxa"/>
            <w:vAlign w:val="center"/>
          </w:tcPr>
          <w:p w:rsidR="00773D91" w:rsidRPr="00773D91" w:rsidRDefault="00773D91" w:rsidP="00773D9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pacing w:val="-4"/>
              </w:rPr>
            </w:pPr>
            <w:r w:rsidRPr="00773D91">
              <w:rPr>
                <w:rFonts w:cstheme="minorHAnsi"/>
                <w:color w:val="000000"/>
                <w:spacing w:val="-4"/>
              </w:rPr>
              <w:t xml:space="preserve">Definições e processos de um projeto. Definição das regras e responsabilidades da Rede PERT. Cálculo do DVP de um projeto. Fases e estrutura da PL. </w:t>
            </w:r>
            <w:proofErr w:type="gramStart"/>
            <w:r w:rsidRPr="00773D91">
              <w:rPr>
                <w:rFonts w:cstheme="minorHAnsi"/>
                <w:color w:val="000000"/>
                <w:spacing w:val="-4"/>
              </w:rPr>
              <w:t>Otimização</w:t>
            </w:r>
            <w:proofErr w:type="gramEnd"/>
            <w:r w:rsidRPr="00773D91">
              <w:rPr>
                <w:rFonts w:cstheme="minorHAnsi"/>
                <w:color w:val="000000"/>
                <w:spacing w:val="-4"/>
              </w:rPr>
              <w:t xml:space="preserve"> pelo método gráfico e através de software. </w:t>
            </w:r>
            <w:proofErr w:type="gramStart"/>
            <w:r w:rsidRPr="00773D91">
              <w:rPr>
                <w:rFonts w:cstheme="minorHAnsi"/>
                <w:color w:val="000000"/>
                <w:spacing w:val="-4"/>
              </w:rPr>
              <w:t>Cases práticos</w:t>
            </w:r>
            <w:proofErr w:type="gramEnd"/>
            <w:r w:rsidRPr="00773D91">
              <w:rPr>
                <w:rFonts w:cstheme="minorHAnsi"/>
                <w:color w:val="000000"/>
                <w:spacing w:val="-4"/>
              </w:rPr>
              <w:t>.</w:t>
            </w:r>
          </w:p>
        </w:tc>
      </w:tr>
      <w:tr w:rsidR="00773D91" w:rsidRPr="00D06DEE" w:rsidTr="00773D91">
        <w:trPr>
          <w:trHeight w:val="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vAlign w:val="center"/>
          </w:tcPr>
          <w:p w:rsidR="00773D91" w:rsidRPr="00773D91" w:rsidRDefault="00773D91" w:rsidP="00773D9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3D91">
              <w:rPr>
                <w:rFonts w:cstheme="minorHAnsi"/>
                <w:color w:val="000000"/>
              </w:rPr>
              <w:t>Métodos e Técnicas de Pesquisa</w:t>
            </w:r>
          </w:p>
        </w:tc>
        <w:tc>
          <w:tcPr>
            <w:tcW w:w="2103" w:type="dxa"/>
            <w:noWrap/>
            <w:vAlign w:val="center"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73D91">
              <w:rPr>
                <w:rFonts w:cstheme="minorHAnsi"/>
                <w:color w:val="000000"/>
              </w:rPr>
              <w:t>Específico</w:t>
            </w:r>
          </w:p>
        </w:tc>
        <w:tc>
          <w:tcPr>
            <w:tcW w:w="1077" w:type="dxa"/>
            <w:noWrap/>
            <w:vAlign w:val="center"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73D91">
              <w:rPr>
                <w:rFonts w:cstheme="minorHAnsi"/>
                <w:color w:val="000000"/>
              </w:rPr>
              <w:t>20</w:t>
            </w:r>
          </w:p>
        </w:tc>
        <w:tc>
          <w:tcPr>
            <w:tcW w:w="3300" w:type="dxa"/>
            <w:vAlign w:val="center"/>
          </w:tcPr>
          <w:p w:rsidR="00773D91" w:rsidRPr="00773D91" w:rsidRDefault="00773D91" w:rsidP="00773D9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spacing w:val="-4"/>
              </w:rPr>
            </w:pPr>
            <w:r w:rsidRPr="00773D91">
              <w:rPr>
                <w:rFonts w:cstheme="minorHAnsi"/>
                <w:bCs/>
                <w:color w:val="000000"/>
                <w:spacing w:val="-4"/>
              </w:rPr>
              <w:t>Elementos da estrutura de pesquisa. Noções das principais técnicas quantitativas e qualitativas. Técnica de coleta de dados. Técnica de análise dos dados.</w:t>
            </w:r>
          </w:p>
        </w:tc>
      </w:tr>
      <w:tr w:rsidR="00773D91" w:rsidRPr="00D06DEE" w:rsidTr="00773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vAlign w:val="center"/>
          </w:tcPr>
          <w:p w:rsidR="00773D91" w:rsidRPr="00773D91" w:rsidRDefault="00773D91" w:rsidP="00773D9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3D91">
              <w:rPr>
                <w:rFonts w:cstheme="minorHAnsi"/>
                <w:color w:val="000000"/>
              </w:rPr>
              <w:t xml:space="preserve">Planejamento, Programação e Controle da </w:t>
            </w:r>
            <w:proofErr w:type="gramStart"/>
            <w:r w:rsidRPr="00773D91">
              <w:rPr>
                <w:rFonts w:cstheme="minorHAnsi"/>
                <w:color w:val="000000"/>
              </w:rPr>
              <w:t>Produção</w:t>
            </w:r>
            <w:proofErr w:type="gramEnd"/>
          </w:p>
        </w:tc>
        <w:tc>
          <w:tcPr>
            <w:tcW w:w="2103" w:type="dxa"/>
            <w:noWrap/>
            <w:vAlign w:val="center"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73D91">
              <w:rPr>
                <w:rFonts w:cstheme="minorHAnsi"/>
                <w:color w:val="000000"/>
              </w:rPr>
              <w:t>Específico</w:t>
            </w:r>
          </w:p>
        </w:tc>
        <w:tc>
          <w:tcPr>
            <w:tcW w:w="1077" w:type="dxa"/>
            <w:noWrap/>
            <w:vAlign w:val="center"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73D91">
              <w:rPr>
                <w:rFonts w:cstheme="minorHAnsi"/>
                <w:color w:val="000000"/>
              </w:rPr>
              <w:t>30</w:t>
            </w:r>
          </w:p>
        </w:tc>
        <w:tc>
          <w:tcPr>
            <w:tcW w:w="3300" w:type="dxa"/>
            <w:vAlign w:val="center"/>
          </w:tcPr>
          <w:p w:rsidR="00773D91" w:rsidRPr="00773D91" w:rsidRDefault="00773D91" w:rsidP="00773D9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pacing w:val="-4"/>
              </w:rPr>
            </w:pPr>
            <w:r w:rsidRPr="00773D91">
              <w:rPr>
                <w:rFonts w:cstheme="minorHAnsi"/>
                <w:color w:val="000000"/>
                <w:spacing w:val="-4"/>
              </w:rPr>
              <w:t xml:space="preserve">Planejamento, Programação e Controle da Produção (PPCO). </w:t>
            </w:r>
            <w:r w:rsidRPr="00773D91">
              <w:rPr>
                <w:rFonts w:cstheme="minorHAnsi"/>
                <w:color w:val="000000"/>
                <w:spacing w:val="-6"/>
              </w:rPr>
              <w:t>Previsão de demanda: relevância da definição. Sistemas de planejamento</w:t>
            </w:r>
            <w:r w:rsidRPr="00773D91">
              <w:rPr>
                <w:rFonts w:cstheme="minorHAnsi"/>
                <w:color w:val="000000"/>
                <w:spacing w:val="-4"/>
              </w:rPr>
              <w:t xml:space="preserve"> da produção. Programação da produção. Controle da Produção.</w:t>
            </w:r>
          </w:p>
        </w:tc>
      </w:tr>
      <w:tr w:rsidR="00773D91" w:rsidRPr="00D06DEE" w:rsidTr="00773D91">
        <w:trPr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  <w:vAlign w:val="center"/>
          </w:tcPr>
          <w:p w:rsidR="00773D91" w:rsidRPr="00773D91" w:rsidRDefault="00773D91" w:rsidP="00773D9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73D91">
              <w:rPr>
                <w:rFonts w:cstheme="minorHAnsi"/>
                <w:color w:val="000000"/>
              </w:rPr>
              <w:t>Seminário: Construção do Projeto de Pesquisa</w:t>
            </w:r>
          </w:p>
        </w:tc>
        <w:tc>
          <w:tcPr>
            <w:tcW w:w="2103" w:type="dxa"/>
            <w:noWrap/>
            <w:vAlign w:val="center"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73D91">
              <w:rPr>
                <w:rFonts w:cstheme="minorHAnsi"/>
                <w:color w:val="000000"/>
              </w:rPr>
              <w:t>Específico</w:t>
            </w:r>
          </w:p>
        </w:tc>
        <w:tc>
          <w:tcPr>
            <w:tcW w:w="1077" w:type="dxa"/>
            <w:noWrap/>
            <w:vAlign w:val="center"/>
            <w:hideMark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73D91">
              <w:rPr>
                <w:rFonts w:cstheme="minorHAnsi"/>
                <w:color w:val="000000"/>
              </w:rPr>
              <w:t>20</w:t>
            </w:r>
          </w:p>
        </w:tc>
        <w:tc>
          <w:tcPr>
            <w:tcW w:w="3300" w:type="dxa"/>
            <w:vAlign w:val="center"/>
          </w:tcPr>
          <w:p w:rsidR="00773D91" w:rsidRPr="00773D91" w:rsidRDefault="00773D91" w:rsidP="00773D9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pacing w:val="-6"/>
              </w:rPr>
            </w:pPr>
            <w:r w:rsidRPr="00773D91">
              <w:rPr>
                <w:rFonts w:cstheme="minorHAnsi"/>
                <w:color w:val="000000"/>
                <w:spacing w:val="-6"/>
              </w:rPr>
              <w:t>Fundamentos para desenvolvimento de artigo. Metodologia aplicada. Critérios para escolha do tema. Desenvolvimento do artigo.</w:t>
            </w:r>
          </w:p>
        </w:tc>
      </w:tr>
      <w:tr w:rsidR="00773D91" w:rsidRPr="00D06DEE" w:rsidTr="00773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noWrap/>
          </w:tcPr>
          <w:p w:rsidR="00773D91" w:rsidRPr="00773D91" w:rsidRDefault="00773D91" w:rsidP="00773D9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103" w:type="dxa"/>
            <w:noWrap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Carga horária total</w:t>
            </w:r>
          </w:p>
        </w:tc>
        <w:tc>
          <w:tcPr>
            <w:tcW w:w="1077" w:type="dxa"/>
            <w:noWrap/>
          </w:tcPr>
          <w:p w:rsidR="00773D91" w:rsidRPr="00773D91" w:rsidRDefault="00773D91" w:rsidP="00773D9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BR"/>
              </w:rPr>
            </w:pPr>
            <w:r w:rsidRPr="00773D91">
              <w:rPr>
                <w:rFonts w:eastAsia="Times New Roman" w:cstheme="minorHAnsi"/>
                <w:color w:val="000000"/>
                <w:lang w:eastAsia="pt-BR"/>
              </w:rPr>
              <w:t>360h</w:t>
            </w:r>
          </w:p>
        </w:tc>
        <w:tc>
          <w:tcPr>
            <w:tcW w:w="3300" w:type="dxa"/>
          </w:tcPr>
          <w:p w:rsidR="00773D91" w:rsidRPr="00773D91" w:rsidRDefault="00773D91" w:rsidP="00773D9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</w:tbl>
    <w:p w:rsidR="00D75F75" w:rsidRDefault="00D75F75" w:rsidP="00773D91"/>
    <w:sectPr w:rsidR="00D75F75" w:rsidSect="00773D9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91"/>
    <w:rsid w:val="00773D91"/>
    <w:rsid w:val="007B3EFD"/>
    <w:rsid w:val="00D7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91"/>
    <w:pPr>
      <w:spacing w:after="200" w:line="276" w:lineRule="auto"/>
      <w:ind w:firstLine="0"/>
      <w:jc w:val="left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773D91"/>
    <w:pPr>
      <w:spacing w:line="240" w:lineRule="auto"/>
      <w:ind w:firstLine="0"/>
      <w:jc w:val="left"/>
    </w:pPr>
    <w:rPr>
      <w:rFonts w:cs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91"/>
    <w:pPr>
      <w:spacing w:after="200" w:line="276" w:lineRule="auto"/>
      <w:ind w:firstLine="0"/>
      <w:jc w:val="left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773D91"/>
    <w:pPr>
      <w:spacing w:line="240" w:lineRule="auto"/>
      <w:ind w:firstLine="0"/>
      <w:jc w:val="left"/>
    </w:pPr>
    <w:rPr>
      <w:rFonts w:cs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Berenice Goncalves Hackmann</dc:creator>
  <cp:lastModifiedBy>Berenice Goncalves Hackmann</cp:lastModifiedBy>
  <cp:revision>1</cp:revision>
  <dcterms:created xsi:type="dcterms:W3CDTF">2014-06-18T20:28:00Z</dcterms:created>
  <dcterms:modified xsi:type="dcterms:W3CDTF">2014-06-18T20:37:00Z</dcterms:modified>
</cp:coreProperties>
</file>